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D57" w:rsidRDefault="00163D57" w:rsidP="00163D57">
      <w:pPr>
        <w:rPr>
          <w:rFonts w:ascii="Century Gothic" w:hAnsi="Century Gothic"/>
          <w:sz w:val="24"/>
          <w:szCs w:val="24"/>
        </w:rPr>
      </w:pPr>
    </w:p>
    <w:p w:rsidR="00163D57" w:rsidRDefault="00163D57" w:rsidP="00163D57">
      <w:pPr>
        <w:rPr>
          <w:rFonts w:ascii="Century Gothic" w:hAnsi="Century Gothic"/>
          <w:sz w:val="24"/>
          <w:szCs w:val="24"/>
        </w:rPr>
      </w:pPr>
    </w:p>
    <w:p w:rsidR="00163D57" w:rsidRDefault="00163D57" w:rsidP="00163D57">
      <w:pPr>
        <w:rPr>
          <w:rFonts w:ascii="Century Gothic" w:hAnsi="Century Gothic"/>
          <w:sz w:val="24"/>
          <w:szCs w:val="24"/>
        </w:rPr>
      </w:pPr>
    </w:p>
    <w:p w:rsidR="00163D57" w:rsidRDefault="00163D57" w:rsidP="00163D57">
      <w:pPr>
        <w:rPr>
          <w:rFonts w:ascii="Century Gothic" w:hAnsi="Century Gothic"/>
          <w:sz w:val="24"/>
          <w:szCs w:val="24"/>
        </w:rPr>
      </w:pPr>
    </w:p>
    <w:p w:rsidR="00163D57" w:rsidRPr="00163D57" w:rsidRDefault="00163D57" w:rsidP="00163D57">
      <w:pPr>
        <w:rPr>
          <w:rFonts w:ascii="Century Gothic" w:hAnsi="Century Gothic"/>
          <w:b/>
          <w:color w:val="F1607C"/>
          <w:sz w:val="36"/>
          <w:szCs w:val="36"/>
        </w:rPr>
      </w:pPr>
      <w:r w:rsidRPr="00163D57">
        <w:rPr>
          <w:rFonts w:ascii="Century Gothic" w:hAnsi="Century Gothic"/>
          <w:b/>
          <w:noProof/>
          <w:color w:val="F1607C"/>
          <w:sz w:val="36"/>
          <w:szCs w:val="36"/>
          <w:lang w:eastAsia="en-AU"/>
        </w:rPr>
        <w:drawing>
          <wp:anchor distT="0" distB="0" distL="114300" distR="114300" simplePos="0" relativeHeight="251658240" behindDoc="0" locked="0" layoutInCell="1" allowOverlap="1" wp14:anchorId="7AEE4BA7" wp14:editId="22D93E01">
            <wp:simplePos x="914400" y="1127760"/>
            <wp:positionH relativeFrom="margin">
              <wp:align>center</wp:align>
            </wp:positionH>
            <wp:positionV relativeFrom="margin">
              <wp:align>top</wp:align>
            </wp:positionV>
            <wp:extent cx="3016250" cy="93726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FM New Logo_FINAL_240314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6250" cy="937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63D57">
        <w:rPr>
          <w:rFonts w:ascii="Century Gothic" w:hAnsi="Century Gothic"/>
          <w:b/>
          <w:color w:val="F1607C"/>
          <w:sz w:val="36"/>
          <w:szCs w:val="36"/>
        </w:rPr>
        <w:t>Julia Farr MS McLeod Benevolent Fund Guidelines</w:t>
      </w:r>
    </w:p>
    <w:p w:rsidR="00163D57" w:rsidRPr="00163D57" w:rsidRDefault="00163D57" w:rsidP="00163D57">
      <w:pPr>
        <w:pStyle w:val="Heading1"/>
      </w:pPr>
      <w:r w:rsidRPr="00163D57">
        <w:t>Introduction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The Julia Farr </w:t>
      </w:r>
      <w:r>
        <w:rPr>
          <w:rFonts w:ascii="Century Gothic" w:hAnsi="Century Gothic"/>
          <w:sz w:val="24"/>
          <w:szCs w:val="24"/>
        </w:rPr>
        <w:t xml:space="preserve">MS </w:t>
      </w:r>
      <w:r w:rsidRPr="00163D57">
        <w:rPr>
          <w:rFonts w:ascii="Century Gothic" w:hAnsi="Century Gothic"/>
          <w:sz w:val="24"/>
          <w:szCs w:val="24"/>
        </w:rPr>
        <w:t>McLeod Benevolent Fund is a grants program that supports adults whose ability to live independently is temporarily or permanently impaired, or in jeopardy as a consequence of an acquired brain injury or a degenerative neurological condition.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The fund was established by a bequest from the estate of the late Murdoch Stanley McLeod, a prominent businessman and philanthropist, to help future generations of South Australians.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Requests for grant funding are considered by the Julia Farr McLeod Trustees throughout the year from an annually allocated grant distribution pool. The Fund has a theme-based grant application process that is advertised three times a year, and a general ‘open appli</w:t>
      </w:r>
      <w:r>
        <w:rPr>
          <w:rFonts w:ascii="Century Gothic" w:hAnsi="Century Gothic"/>
          <w:sz w:val="24"/>
          <w:szCs w:val="24"/>
        </w:rPr>
        <w:t>cation’ process for good ideas.</w:t>
      </w:r>
    </w:p>
    <w:p w:rsidR="00163D57" w:rsidRPr="00163D57" w:rsidRDefault="00163D57" w:rsidP="00163D57">
      <w:pPr>
        <w:pStyle w:val="Heading1"/>
      </w:pPr>
      <w:r w:rsidRPr="00163D57">
        <w:t>Trust Objectives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Grant applications can only be considered where they support the achievement of one or more of the following objects or purposes for: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The provision of nursing, medical, allied health services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Personal and community support services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Technical and/or environmental support aids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Respite, recreatio</w:t>
      </w:r>
      <w:r>
        <w:rPr>
          <w:rFonts w:ascii="Century Gothic" w:hAnsi="Century Gothic"/>
          <w:sz w:val="24"/>
          <w:szCs w:val="24"/>
        </w:rPr>
        <w:t>nal and rehabilitation services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Community based day activities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Educa</w:t>
      </w:r>
      <w:r>
        <w:rPr>
          <w:rFonts w:ascii="Century Gothic" w:hAnsi="Century Gothic"/>
          <w:sz w:val="24"/>
          <w:szCs w:val="24"/>
        </w:rPr>
        <w:t>tion, teaching and/or research.</w:t>
      </w:r>
    </w:p>
    <w:p w:rsidR="00163D57" w:rsidRPr="00163D57" w:rsidRDefault="00163D57" w:rsidP="00163D57">
      <w:pPr>
        <w:pStyle w:val="Heading1"/>
      </w:pPr>
      <w:r w:rsidRPr="00163D57">
        <w:t>Strategic Directions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Grant applications will also be considered based on their relevance to the following Julia Farr MS McLeod Benevolent Fund’s values:</w:t>
      </w:r>
    </w:p>
    <w:p w:rsidR="00163D57" w:rsidRPr="00163D57" w:rsidRDefault="00163D57" w:rsidP="00163D5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lastRenderedPageBreak/>
        <w:t xml:space="preserve">To increase the amount of </w:t>
      </w:r>
      <w:r w:rsidRPr="00163D57">
        <w:rPr>
          <w:rFonts w:ascii="Century Gothic" w:hAnsi="Century Gothic"/>
          <w:b/>
          <w:sz w:val="24"/>
          <w:szCs w:val="24"/>
        </w:rPr>
        <w:t>personal authority</w:t>
      </w:r>
      <w:r w:rsidRPr="00163D57">
        <w:rPr>
          <w:rFonts w:ascii="Century Gothic" w:hAnsi="Century Gothic"/>
          <w:sz w:val="24"/>
          <w:szCs w:val="24"/>
        </w:rPr>
        <w:t xml:space="preserve"> that people living with disability and their families have in their lives (Personhood)</w:t>
      </w:r>
    </w:p>
    <w:p w:rsidR="00163D57" w:rsidRPr="00163D57" w:rsidRDefault="00163D57" w:rsidP="00163D5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To increase the person’s </w:t>
      </w:r>
      <w:r w:rsidRPr="00163D57">
        <w:rPr>
          <w:rFonts w:ascii="Century Gothic" w:hAnsi="Century Gothic"/>
          <w:b/>
          <w:sz w:val="24"/>
          <w:szCs w:val="24"/>
        </w:rPr>
        <w:t>active inclusion</w:t>
      </w:r>
      <w:r w:rsidRPr="00163D57">
        <w:rPr>
          <w:rFonts w:ascii="Century Gothic" w:hAnsi="Century Gothic"/>
          <w:sz w:val="24"/>
          <w:szCs w:val="24"/>
        </w:rPr>
        <w:t xml:space="preserve"> in the life of the wider community (Citizenhood)</w:t>
      </w:r>
    </w:p>
    <w:p w:rsidR="00163D57" w:rsidRPr="00163D57" w:rsidRDefault="00163D57" w:rsidP="00163D5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To </w:t>
      </w:r>
      <w:r w:rsidRPr="00163D57">
        <w:rPr>
          <w:rFonts w:ascii="Century Gothic" w:hAnsi="Century Gothic"/>
          <w:b/>
          <w:sz w:val="24"/>
          <w:szCs w:val="24"/>
        </w:rPr>
        <w:t>build capacity</w:t>
      </w:r>
      <w:r w:rsidRPr="00163D57">
        <w:rPr>
          <w:rFonts w:ascii="Century Gothic" w:hAnsi="Century Gothic"/>
          <w:sz w:val="24"/>
          <w:szCs w:val="24"/>
        </w:rPr>
        <w:t>, within the person, and/or within the family, and/or within the community (Capacity Building)</w:t>
      </w:r>
    </w:p>
    <w:p w:rsidR="00163D57" w:rsidRPr="00163D57" w:rsidRDefault="00163D57" w:rsidP="00163D57">
      <w:pPr>
        <w:pStyle w:val="Heading1"/>
      </w:pPr>
      <w:r w:rsidRPr="00163D57">
        <w:t>Conditions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Should an application be approved, the Julia Farr MS McLeod Benevolent Fund:</w:t>
      </w:r>
    </w:p>
    <w:p w:rsidR="00163D57" w:rsidRPr="00163D57" w:rsidRDefault="00163D57" w:rsidP="00163D5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reserves the right to publish material and outcomes generated through this project</w:t>
      </w:r>
    </w:p>
    <w:p w:rsidR="00163D57" w:rsidRPr="00163D57" w:rsidRDefault="00163D57" w:rsidP="00163D57">
      <w:pPr>
        <w:pStyle w:val="ListParagraph"/>
        <w:numPr>
          <w:ilvl w:val="0"/>
          <w:numId w:val="2"/>
        </w:numPr>
        <w:rPr>
          <w:rFonts w:ascii="Century Gothic" w:hAnsi="Century Gothic"/>
          <w:sz w:val="24"/>
          <w:szCs w:val="24"/>
        </w:rPr>
      </w:pPr>
      <w:proofErr w:type="gramStart"/>
      <w:r w:rsidRPr="00163D57">
        <w:rPr>
          <w:rFonts w:ascii="Century Gothic" w:hAnsi="Century Gothic"/>
          <w:sz w:val="24"/>
          <w:szCs w:val="24"/>
        </w:rPr>
        <w:t>will</w:t>
      </w:r>
      <w:proofErr w:type="gramEnd"/>
      <w:r w:rsidRPr="00163D57">
        <w:rPr>
          <w:rFonts w:ascii="Century Gothic" w:hAnsi="Century Gothic"/>
          <w:sz w:val="24"/>
          <w:szCs w:val="24"/>
        </w:rPr>
        <w:t xml:space="preserve"> have ownership of all intellectual property generated through this project unless negotiated otherwise.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The Trustees of the Julia Farr MS McLeod Benevolent Fund: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reserve the right to request additional clarification and information in support of any project application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proofErr w:type="gramStart"/>
      <w:r w:rsidRPr="00163D57">
        <w:rPr>
          <w:rFonts w:ascii="Century Gothic" w:hAnsi="Century Gothic"/>
          <w:sz w:val="24"/>
          <w:szCs w:val="24"/>
        </w:rPr>
        <w:t>have</w:t>
      </w:r>
      <w:proofErr w:type="gramEnd"/>
      <w:r w:rsidRPr="00163D57">
        <w:rPr>
          <w:rFonts w:ascii="Century Gothic" w:hAnsi="Century Gothic"/>
          <w:sz w:val="24"/>
          <w:szCs w:val="24"/>
        </w:rPr>
        <w:t xml:space="preserve"> full discretionary powers to support, defer or reject any grant/project application.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The Trustees’ decision is final, and they reserve the right to communicate the outcome in a manner they prescribe.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Approved grant funds are issued in line with the funding proposal. Successful organisations are required to supply a tax invoic</w:t>
      </w:r>
      <w:r>
        <w:rPr>
          <w:rFonts w:ascii="Century Gothic" w:hAnsi="Century Gothic"/>
          <w:sz w:val="24"/>
          <w:szCs w:val="24"/>
        </w:rPr>
        <w:t>e with a 14 day payment period.</w:t>
      </w:r>
    </w:p>
    <w:p w:rsidR="00163D57" w:rsidRPr="00163D57" w:rsidRDefault="00163D57" w:rsidP="00163D57">
      <w:pPr>
        <w:pStyle w:val="Heading1"/>
      </w:pPr>
      <w:r w:rsidRPr="00163D57">
        <w:t>Disclaimer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The information in this, and related, documents is subject to change without notice. Applications are ma</w:t>
      </w:r>
      <w:r>
        <w:rPr>
          <w:rFonts w:ascii="Century Gothic" w:hAnsi="Century Gothic"/>
          <w:sz w:val="24"/>
          <w:szCs w:val="24"/>
        </w:rPr>
        <w:t>de at the applicant’s own risk.</w:t>
      </w:r>
    </w:p>
    <w:p w:rsidR="00163D57" w:rsidRPr="00163D57" w:rsidRDefault="00163D57" w:rsidP="00163D57">
      <w:pPr>
        <w:pStyle w:val="Heading1"/>
      </w:pPr>
      <w:r w:rsidRPr="00163D57">
        <w:t>Application Process</w:t>
      </w:r>
    </w:p>
    <w:p w:rsid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Applications can be sent to: </w:t>
      </w:r>
    </w:p>
    <w:p w:rsidR="00163D57" w:rsidRDefault="00163D57" w:rsidP="00163D57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Grant Applications</w:t>
      </w:r>
      <w:r>
        <w:rPr>
          <w:rFonts w:ascii="Century Gothic" w:hAnsi="Century Gothic"/>
          <w:sz w:val="24"/>
          <w:szCs w:val="24"/>
        </w:rPr>
        <w:br/>
      </w:r>
      <w:r w:rsidRPr="00163D57">
        <w:rPr>
          <w:rFonts w:ascii="Century Gothic" w:hAnsi="Century Gothic"/>
          <w:sz w:val="24"/>
          <w:szCs w:val="24"/>
        </w:rPr>
        <w:t>Julia Farr MS Mc</w:t>
      </w:r>
      <w:r>
        <w:rPr>
          <w:rFonts w:ascii="Century Gothic" w:hAnsi="Century Gothic"/>
          <w:sz w:val="24"/>
          <w:szCs w:val="24"/>
        </w:rPr>
        <w:t>Leod Benevolent Fund PO Box 701</w:t>
      </w:r>
      <w:r>
        <w:rPr>
          <w:rFonts w:ascii="Century Gothic" w:hAnsi="Century Gothic"/>
          <w:sz w:val="24"/>
          <w:szCs w:val="24"/>
        </w:rPr>
        <w:br/>
      </w:r>
      <w:r w:rsidRPr="00163D57">
        <w:rPr>
          <w:rFonts w:ascii="Century Gothic" w:hAnsi="Century Gothic"/>
          <w:sz w:val="24"/>
          <w:szCs w:val="24"/>
        </w:rPr>
        <w:t xml:space="preserve">Unley Business Centre SA 5061 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Email: admin@juliafarr.org.au 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lastRenderedPageBreak/>
        <w:t>The application must address the following information as con</w:t>
      </w:r>
      <w:r>
        <w:rPr>
          <w:rFonts w:ascii="Century Gothic" w:hAnsi="Century Gothic"/>
          <w:sz w:val="24"/>
          <w:szCs w:val="24"/>
        </w:rPr>
        <w:t>tained in the Application Form:</w:t>
      </w:r>
    </w:p>
    <w:p w:rsidR="00163D57" w:rsidRPr="00163D57" w:rsidRDefault="00163D57" w:rsidP="00163D57">
      <w:pPr>
        <w:rPr>
          <w:rFonts w:ascii="Century Gothic" w:hAnsi="Century Gothic"/>
          <w:b/>
          <w:sz w:val="24"/>
          <w:szCs w:val="24"/>
        </w:rPr>
      </w:pPr>
      <w:r w:rsidRPr="00163D57">
        <w:rPr>
          <w:rFonts w:ascii="Century Gothic" w:hAnsi="Century Gothic"/>
          <w:b/>
          <w:sz w:val="24"/>
          <w:szCs w:val="24"/>
        </w:rPr>
        <w:t>Cover Sheet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Please provide the following information: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List the project title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Specify which trust object(s) will be met by this project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Identify project sponsor (if applicable)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Identify key conta</w:t>
      </w:r>
      <w:r>
        <w:rPr>
          <w:rFonts w:ascii="Century Gothic" w:hAnsi="Century Gothic"/>
          <w:sz w:val="24"/>
          <w:szCs w:val="24"/>
        </w:rPr>
        <w:t>ct details for your application</w:t>
      </w:r>
    </w:p>
    <w:p w:rsidR="00163D57" w:rsidRPr="00163D57" w:rsidRDefault="00163D57" w:rsidP="00163D57">
      <w:pPr>
        <w:rPr>
          <w:rFonts w:ascii="Century Gothic" w:hAnsi="Century Gothic"/>
          <w:b/>
          <w:sz w:val="24"/>
          <w:szCs w:val="24"/>
        </w:rPr>
      </w:pPr>
      <w:r w:rsidRPr="00163D57">
        <w:rPr>
          <w:rFonts w:ascii="Century Gothic" w:hAnsi="Century Gothic"/>
          <w:b/>
          <w:sz w:val="24"/>
          <w:szCs w:val="24"/>
        </w:rPr>
        <w:t>Project Abstract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Please provide a one-page overview of the proposed project including full details of the total grant value requested (exclusive of GST</w:t>
      </w:r>
      <w:r>
        <w:rPr>
          <w:rFonts w:ascii="Century Gothic" w:hAnsi="Century Gothic"/>
          <w:sz w:val="24"/>
          <w:szCs w:val="24"/>
        </w:rPr>
        <w:t>).</w:t>
      </w:r>
    </w:p>
    <w:p w:rsidR="00163D57" w:rsidRPr="00163D57" w:rsidRDefault="00163D57" w:rsidP="00163D57">
      <w:pPr>
        <w:rPr>
          <w:rFonts w:ascii="Century Gothic" w:hAnsi="Century Gothic"/>
          <w:b/>
          <w:sz w:val="24"/>
          <w:szCs w:val="24"/>
        </w:rPr>
      </w:pPr>
      <w:r w:rsidRPr="00163D57">
        <w:rPr>
          <w:rFonts w:ascii="Century Gothic" w:hAnsi="Century Gothic"/>
          <w:b/>
          <w:sz w:val="24"/>
          <w:szCs w:val="24"/>
        </w:rPr>
        <w:t>Project Proposal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Please provide the following information using the Julia Farr MS McLeod Benevolent Fund Application Form: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Whether the entity/person administering the project is registered for GST and has an ABN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Project scope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Client demographic group: who would benefit, and what type of disability do they have?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General benefits: how will the project benefit people living with disability generally?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Trust objectives: how does the project meet the Trust Objectives?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Personal authority: how does the project meet the goal of people having more personal authority in their lives?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Social inclusion: how does the project meet the goal of increasing the active participation of people in the life of the wider community?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Capacity building: how does the project meet the goal of building capacity for the individual, and/or family, and/or the wider community in support of personal authority and social inclusion?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Involvement of people living with disability: how will the project include people living with disability and families in the development and governance of the project?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Project methodology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Indicative timelines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lastRenderedPageBreak/>
        <w:t>Indicative budget and cash flow (indicating all costs exclusive of GST)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Project cost/benefit analysis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Proposed funding acquittal processes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Involvement of other entities in the project (other entities available who have or will be approached to fund this project or who you are partnering with)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Any other information you believe may be relevant to your application.</w:t>
      </w:r>
    </w:p>
    <w:p w:rsidR="00163D57" w:rsidRDefault="00163D57" w:rsidP="00163D57">
      <w:pPr>
        <w:rPr>
          <w:rFonts w:ascii="Century Gothic" w:hAnsi="Century Gothic"/>
          <w:b/>
          <w:sz w:val="24"/>
          <w:szCs w:val="24"/>
        </w:rPr>
      </w:pPr>
      <w:r w:rsidRPr="00163D57">
        <w:rPr>
          <w:rFonts w:ascii="Century Gothic" w:hAnsi="Century Gothic"/>
          <w:b/>
          <w:sz w:val="24"/>
          <w:szCs w:val="24"/>
        </w:rPr>
        <w:t>Evaluation Summary</w:t>
      </w:r>
    </w:p>
    <w:p w:rsidR="004C4E25" w:rsidRPr="004C4E25" w:rsidRDefault="004C4E25" w:rsidP="00163D57">
      <w:pPr>
        <w:rPr>
          <w:rFonts w:ascii="Century Gothic" w:hAnsi="Century Gothic"/>
          <w:i/>
          <w:sz w:val="24"/>
          <w:szCs w:val="24"/>
        </w:rPr>
      </w:pPr>
      <w:r w:rsidRPr="004C4E25">
        <w:rPr>
          <w:rFonts w:ascii="Century Gothic" w:hAnsi="Century Gothic"/>
          <w:i/>
          <w:sz w:val="24"/>
          <w:szCs w:val="24"/>
        </w:rPr>
        <w:t>Not applicable for grant requests below $2,000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Using the Julia Farr MS McLeod Benevolent Fund Evaluation Summary Form, please provide the following information: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Who are the key personnel who will undertake the evaluation?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What are the measurable benefits of the project, as they impact on the lives of people living with disability?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How will each benefit be measured?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What is the measurement schedule (timeframe </w:t>
      </w:r>
      <w:bookmarkStart w:id="0" w:name="_GoBack"/>
      <w:bookmarkEnd w:id="0"/>
      <w:r w:rsidRPr="00163D57">
        <w:rPr>
          <w:rFonts w:ascii="Century Gothic" w:hAnsi="Century Gothic"/>
          <w:sz w:val="24"/>
          <w:szCs w:val="24"/>
        </w:rPr>
        <w:t>and frequency)?</w:t>
      </w:r>
    </w:p>
    <w:p w:rsidR="00163D57" w:rsidRPr="00163D57" w:rsidRDefault="00163D57" w:rsidP="00163D57">
      <w:pPr>
        <w:pStyle w:val="ListParagraph"/>
        <w:numPr>
          <w:ilvl w:val="0"/>
          <w:numId w:val="3"/>
        </w:num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What resources (people and materials) will be involved, in each case? </w:t>
      </w:r>
    </w:p>
    <w:p w:rsidR="00163D57" w:rsidRPr="00163D57" w:rsidRDefault="00163D57" w:rsidP="00163D57">
      <w:pPr>
        <w:rPr>
          <w:rFonts w:ascii="Century Gothic" w:hAnsi="Century Gothic"/>
          <w:b/>
          <w:sz w:val="24"/>
          <w:szCs w:val="24"/>
        </w:rPr>
      </w:pPr>
      <w:r w:rsidRPr="00163D57">
        <w:rPr>
          <w:rFonts w:ascii="Century Gothic" w:hAnsi="Century Gothic"/>
          <w:b/>
          <w:sz w:val="24"/>
          <w:szCs w:val="24"/>
        </w:rPr>
        <w:t>Statement of Organisational Capacity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Please demonstrate your organisation’s capacity to undertake the project by providing the following information as attachments to your proposal: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Certificate of Incorporation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Summary of the organisation’s work – past and present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Strategic plan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Most recent annual report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Most recent full year financials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Summary of insurances in place to support the proposed work</w:t>
      </w:r>
    </w:p>
    <w:p w:rsidR="00163D5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>•</w:t>
      </w:r>
      <w:r w:rsidRPr="00163D57">
        <w:rPr>
          <w:rFonts w:ascii="Century Gothic" w:hAnsi="Century Gothic"/>
          <w:sz w:val="24"/>
          <w:szCs w:val="24"/>
        </w:rPr>
        <w:tab/>
        <w:t>Referees (people who can offer written</w:t>
      </w:r>
      <w:r>
        <w:rPr>
          <w:rFonts w:ascii="Century Gothic" w:hAnsi="Century Gothic"/>
          <w:sz w:val="24"/>
          <w:szCs w:val="24"/>
        </w:rPr>
        <w:t xml:space="preserve"> support for your application).</w:t>
      </w:r>
    </w:p>
    <w:p w:rsidR="00163D57" w:rsidRPr="00163D57" w:rsidRDefault="00163D57" w:rsidP="00163D57">
      <w:pPr>
        <w:pStyle w:val="Heading1"/>
      </w:pPr>
      <w:r w:rsidRPr="00163D57">
        <w:t>Contact Us</w:t>
      </w:r>
    </w:p>
    <w:p w:rsidR="00E84067" w:rsidRPr="00163D57" w:rsidRDefault="00163D57" w:rsidP="00163D57">
      <w:pPr>
        <w:rPr>
          <w:rFonts w:ascii="Century Gothic" w:hAnsi="Century Gothic"/>
          <w:sz w:val="24"/>
          <w:szCs w:val="24"/>
        </w:rPr>
      </w:pPr>
      <w:r w:rsidRPr="00163D57">
        <w:rPr>
          <w:rFonts w:ascii="Century Gothic" w:hAnsi="Century Gothic"/>
          <w:sz w:val="24"/>
          <w:szCs w:val="24"/>
        </w:rPr>
        <w:t xml:space="preserve">If you have any questions about these guidelines and/or the application process, please contact us at </w:t>
      </w:r>
      <w:hyperlink r:id="rId7" w:history="1">
        <w:r w:rsidR="004C4E25" w:rsidRPr="009B68CF">
          <w:rPr>
            <w:rStyle w:val="Hyperlink"/>
            <w:rFonts w:ascii="Century Gothic" w:hAnsi="Century Gothic"/>
            <w:sz w:val="24"/>
            <w:szCs w:val="24"/>
          </w:rPr>
          <w:t>admin@juliafarr.org.au</w:t>
        </w:r>
      </w:hyperlink>
      <w:r>
        <w:rPr>
          <w:rFonts w:ascii="Century Gothic" w:hAnsi="Century Gothic"/>
          <w:sz w:val="24"/>
          <w:szCs w:val="24"/>
        </w:rPr>
        <w:t xml:space="preserve"> </w:t>
      </w:r>
      <w:r w:rsidRPr="00163D57">
        <w:rPr>
          <w:rFonts w:ascii="Century Gothic" w:hAnsi="Century Gothic"/>
          <w:sz w:val="24"/>
          <w:szCs w:val="24"/>
        </w:rPr>
        <w:t>or call on (08) 8373 8333.</w:t>
      </w:r>
    </w:p>
    <w:sectPr w:rsidR="00E84067" w:rsidRPr="00163D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D7649"/>
    <w:multiLevelType w:val="hybridMultilevel"/>
    <w:tmpl w:val="4B042F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4B25E4"/>
    <w:multiLevelType w:val="hybridMultilevel"/>
    <w:tmpl w:val="A1DAB338"/>
    <w:lvl w:ilvl="0" w:tplc="E200DDCE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AF742D"/>
    <w:multiLevelType w:val="hybridMultilevel"/>
    <w:tmpl w:val="875C3EE4"/>
    <w:lvl w:ilvl="0" w:tplc="E200DDCE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D7F08"/>
    <w:multiLevelType w:val="hybridMultilevel"/>
    <w:tmpl w:val="4FF0FCE8"/>
    <w:lvl w:ilvl="0" w:tplc="E200DDCE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E365BD"/>
    <w:multiLevelType w:val="hybridMultilevel"/>
    <w:tmpl w:val="7A882438"/>
    <w:lvl w:ilvl="0" w:tplc="E200DDCE">
      <w:numFmt w:val="bullet"/>
      <w:lvlText w:val="•"/>
      <w:lvlJc w:val="left"/>
      <w:pPr>
        <w:ind w:left="720" w:hanging="720"/>
      </w:pPr>
      <w:rPr>
        <w:rFonts w:ascii="Century Gothic" w:eastAsiaTheme="minorHAnsi" w:hAnsi="Century Gothic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D57"/>
    <w:rsid w:val="00062711"/>
    <w:rsid w:val="00066390"/>
    <w:rsid w:val="000C7247"/>
    <w:rsid w:val="00163D57"/>
    <w:rsid w:val="001B0920"/>
    <w:rsid w:val="001B322C"/>
    <w:rsid w:val="001C1F27"/>
    <w:rsid w:val="00333DBD"/>
    <w:rsid w:val="0038108F"/>
    <w:rsid w:val="003C6CB4"/>
    <w:rsid w:val="003D44CE"/>
    <w:rsid w:val="003F171C"/>
    <w:rsid w:val="00430A97"/>
    <w:rsid w:val="00480BB5"/>
    <w:rsid w:val="004C4E25"/>
    <w:rsid w:val="004C6968"/>
    <w:rsid w:val="00521A2D"/>
    <w:rsid w:val="00573A96"/>
    <w:rsid w:val="005A238E"/>
    <w:rsid w:val="005C0DE5"/>
    <w:rsid w:val="005C34A9"/>
    <w:rsid w:val="00666318"/>
    <w:rsid w:val="006D77EE"/>
    <w:rsid w:val="00712CA3"/>
    <w:rsid w:val="00716ACF"/>
    <w:rsid w:val="00812894"/>
    <w:rsid w:val="0090017C"/>
    <w:rsid w:val="009244B6"/>
    <w:rsid w:val="00941128"/>
    <w:rsid w:val="009A78A6"/>
    <w:rsid w:val="009D76A9"/>
    <w:rsid w:val="009D7E52"/>
    <w:rsid w:val="00A11D4A"/>
    <w:rsid w:val="00A24C45"/>
    <w:rsid w:val="00AA70FF"/>
    <w:rsid w:val="00B049D8"/>
    <w:rsid w:val="00B4790D"/>
    <w:rsid w:val="00BA354F"/>
    <w:rsid w:val="00BB01A4"/>
    <w:rsid w:val="00C1345C"/>
    <w:rsid w:val="00C47BE3"/>
    <w:rsid w:val="00CC2A10"/>
    <w:rsid w:val="00CC7A0E"/>
    <w:rsid w:val="00D01932"/>
    <w:rsid w:val="00DD1E66"/>
    <w:rsid w:val="00E05022"/>
    <w:rsid w:val="00E45086"/>
    <w:rsid w:val="00E52697"/>
    <w:rsid w:val="00E836A2"/>
    <w:rsid w:val="00E90F44"/>
    <w:rsid w:val="00EA7B48"/>
    <w:rsid w:val="00EF6480"/>
    <w:rsid w:val="00F06A3E"/>
    <w:rsid w:val="00F1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D57"/>
    <w:pPr>
      <w:outlineLvl w:val="0"/>
    </w:pPr>
    <w:rPr>
      <w:rFonts w:ascii="Century Gothic" w:hAnsi="Century Gothic"/>
      <w:b/>
      <w:color w:val="F1607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3D57"/>
    <w:rPr>
      <w:rFonts w:ascii="Century Gothic" w:hAnsi="Century Gothic"/>
      <w:b/>
      <w:color w:val="F1607C"/>
      <w:sz w:val="28"/>
      <w:szCs w:val="28"/>
    </w:rPr>
  </w:style>
  <w:style w:type="paragraph" w:styleId="ListParagraph">
    <w:name w:val="List Paragraph"/>
    <w:basedOn w:val="Normal"/>
    <w:uiPriority w:val="34"/>
    <w:qFormat/>
    <w:rsid w:val="00163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D5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D57"/>
    <w:pPr>
      <w:outlineLvl w:val="0"/>
    </w:pPr>
    <w:rPr>
      <w:rFonts w:ascii="Century Gothic" w:hAnsi="Century Gothic"/>
      <w:b/>
      <w:color w:val="F1607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3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D5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63D57"/>
    <w:rPr>
      <w:rFonts w:ascii="Century Gothic" w:hAnsi="Century Gothic"/>
      <w:b/>
      <w:color w:val="F1607C"/>
      <w:sz w:val="28"/>
      <w:szCs w:val="28"/>
    </w:rPr>
  </w:style>
  <w:style w:type="paragraph" w:styleId="ListParagraph">
    <w:name w:val="List Paragraph"/>
    <w:basedOn w:val="Normal"/>
    <w:uiPriority w:val="34"/>
    <w:qFormat/>
    <w:rsid w:val="00163D5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D5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dmin@juliafarr.org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5089</Characters>
  <Application>Microsoft Office Word</Application>
  <DocSecurity>0</DocSecurity>
  <Lines>636</Lines>
  <Paragraphs>223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Peterson</dc:creator>
  <cp:lastModifiedBy>Katie Bonner</cp:lastModifiedBy>
  <cp:revision>2</cp:revision>
  <cp:lastPrinted>2015-09-30T04:21:00Z</cp:lastPrinted>
  <dcterms:created xsi:type="dcterms:W3CDTF">2017-03-16T05:32:00Z</dcterms:created>
  <dcterms:modified xsi:type="dcterms:W3CDTF">2017-03-16T05:32:00Z</dcterms:modified>
</cp:coreProperties>
</file>